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17"/>
        <w:gridCol w:w="4743"/>
      </w:tblGrid>
      <w:tr w:rsidR="00A029E9" w:rsidRPr="00AC56AB" w14:paraId="3EF4E78B" w14:textId="77777777" w:rsidTr="000D594D">
        <w:trPr>
          <w:jc w:val="right"/>
        </w:trPr>
        <w:tc>
          <w:tcPr>
            <w:tcW w:w="4617" w:type="dxa"/>
          </w:tcPr>
          <w:p w14:paraId="3B2B873D" w14:textId="77777777" w:rsidR="00A029E9" w:rsidRPr="00AC56AB" w:rsidRDefault="00A029E9" w:rsidP="00316C64">
            <w:pPr>
              <w:jc w:val="center"/>
              <w:rPr>
                <w:rFonts w:ascii="Palatino Linotype" w:hAnsi="Palatino Linotype" w:cs="Segoe UI"/>
                <w:b/>
                <w:bCs/>
              </w:rPr>
            </w:pPr>
          </w:p>
        </w:tc>
        <w:tc>
          <w:tcPr>
            <w:tcW w:w="4743" w:type="dxa"/>
          </w:tcPr>
          <w:p w14:paraId="0FF01597" w14:textId="77777777" w:rsidR="00A029E9" w:rsidRPr="00AC56AB" w:rsidRDefault="00A029E9" w:rsidP="00316C64">
            <w:pPr>
              <w:ind w:right="-9"/>
              <w:jc w:val="center"/>
              <w:rPr>
                <w:rFonts w:ascii="Palatino Linotype" w:hAnsi="Palatino Linotype" w:cs="Segoe UI"/>
                <w:b/>
              </w:rPr>
            </w:pPr>
            <w:r w:rsidRPr="00AC56AB">
              <w:rPr>
                <w:rFonts w:ascii="Palatino Linotype" w:hAnsi="Palatino Linotype" w:cs="Segoe UI"/>
                <w:b/>
              </w:rPr>
              <w:t xml:space="preserve">“Təsdiq </w:t>
            </w:r>
            <w:proofErr w:type="spellStart"/>
            <w:r w:rsidRPr="00AC56AB">
              <w:rPr>
                <w:rFonts w:ascii="Palatino Linotype" w:hAnsi="Palatino Linotype" w:cs="Segoe UI"/>
                <w:b/>
              </w:rPr>
              <w:t>edilmişdir</w:t>
            </w:r>
            <w:proofErr w:type="spellEnd"/>
            <w:r w:rsidRPr="00AC56AB">
              <w:rPr>
                <w:rFonts w:ascii="Palatino Linotype" w:hAnsi="Palatino Linotype" w:cs="Segoe UI"/>
                <w:b/>
              </w:rPr>
              <w:t>”</w:t>
            </w:r>
          </w:p>
          <w:p w14:paraId="087900F3" w14:textId="77777777" w:rsidR="00A029E9" w:rsidRPr="00AC56AB" w:rsidRDefault="00A029E9" w:rsidP="00316C64">
            <w:pPr>
              <w:ind w:right="-9"/>
              <w:jc w:val="center"/>
              <w:rPr>
                <w:rFonts w:ascii="Palatino Linotype" w:hAnsi="Palatino Linotype" w:cs="Segoe UI"/>
              </w:rPr>
            </w:pPr>
            <w:r w:rsidRPr="00AC56AB">
              <w:rPr>
                <w:rFonts w:ascii="Palatino Linotype" w:hAnsi="Palatino Linotype" w:cs="Segoe UI"/>
              </w:rPr>
              <w:t>Azərbaycan Respublikasının</w:t>
            </w:r>
          </w:p>
          <w:p w14:paraId="25261B82" w14:textId="77777777" w:rsidR="00A029E9" w:rsidRPr="00AC56AB" w:rsidRDefault="00A029E9" w:rsidP="00316C64">
            <w:pPr>
              <w:ind w:right="-9"/>
              <w:jc w:val="center"/>
              <w:rPr>
                <w:rFonts w:ascii="Palatino Linotype" w:hAnsi="Palatino Linotype" w:cs="Segoe UI"/>
              </w:rPr>
            </w:pPr>
            <w:r w:rsidRPr="00AC56AB">
              <w:rPr>
                <w:rFonts w:ascii="Palatino Linotype" w:hAnsi="Palatino Linotype" w:cs="Segoe UI"/>
              </w:rPr>
              <w:t>Dövlət Statistika Komitəsi</w:t>
            </w:r>
          </w:p>
          <w:p w14:paraId="41FA0AAA" w14:textId="77777777" w:rsidR="00A029E9" w:rsidRPr="00AC56AB" w:rsidRDefault="00A029E9" w:rsidP="00316C64">
            <w:pPr>
              <w:ind w:right="-9"/>
              <w:jc w:val="center"/>
              <w:rPr>
                <w:rFonts w:ascii="Palatino Linotype" w:hAnsi="Palatino Linotype" w:cs="Segoe UI"/>
              </w:rPr>
            </w:pPr>
          </w:p>
          <w:p w14:paraId="3077FDB1" w14:textId="77777777" w:rsidR="00A029E9" w:rsidRPr="00AC56AB" w:rsidRDefault="00A029E9" w:rsidP="00316C64">
            <w:pPr>
              <w:ind w:right="-9"/>
              <w:jc w:val="center"/>
              <w:rPr>
                <w:rFonts w:ascii="Palatino Linotype" w:hAnsi="Palatino Linotype" w:cs="Segoe UI"/>
              </w:rPr>
            </w:pPr>
            <w:r w:rsidRPr="00AC56AB">
              <w:rPr>
                <w:rFonts w:ascii="Palatino Linotype" w:hAnsi="Palatino Linotype" w:cs="Segoe UI"/>
              </w:rPr>
              <w:t>Qərar № 13/11</w:t>
            </w:r>
          </w:p>
          <w:p w14:paraId="064C324A" w14:textId="77777777" w:rsidR="00A029E9" w:rsidRPr="00AC56AB" w:rsidRDefault="00A029E9" w:rsidP="00316C64">
            <w:pPr>
              <w:ind w:right="-9"/>
              <w:jc w:val="center"/>
              <w:rPr>
                <w:rFonts w:ascii="Palatino Linotype" w:hAnsi="Palatino Linotype" w:cs="Segoe UI"/>
              </w:rPr>
            </w:pPr>
            <w:r w:rsidRPr="00AC56AB">
              <w:rPr>
                <w:rFonts w:ascii="Palatino Linotype" w:hAnsi="Palatino Linotype" w:cs="Segoe UI"/>
              </w:rPr>
              <w:t>“</w:t>
            </w:r>
            <w:smartTag w:uri="urn:schemas-microsoft-com:office:smarttags" w:element="metricconverter">
              <w:smartTagPr>
                <w:attr w:name="ProductID" w:val="18”"/>
              </w:smartTagPr>
              <w:r w:rsidRPr="00AC56AB">
                <w:rPr>
                  <w:rFonts w:ascii="Palatino Linotype" w:hAnsi="Palatino Linotype" w:cs="Segoe UI"/>
                </w:rPr>
                <w:t>18”</w:t>
              </w:r>
            </w:smartTag>
            <w:r w:rsidRPr="00AC56AB">
              <w:rPr>
                <w:rFonts w:ascii="Palatino Linotype" w:hAnsi="Palatino Linotype" w:cs="Segoe UI"/>
              </w:rPr>
              <w:t xml:space="preserve"> fevral 2014-cü il</w:t>
            </w:r>
          </w:p>
          <w:p w14:paraId="34320332" w14:textId="77777777" w:rsidR="00A029E9" w:rsidRPr="00AC56AB" w:rsidRDefault="00A029E9" w:rsidP="00316C64">
            <w:pPr>
              <w:ind w:right="-9"/>
              <w:jc w:val="center"/>
              <w:rPr>
                <w:rFonts w:ascii="Palatino Linotype" w:hAnsi="Palatino Linotype" w:cs="Segoe UI"/>
                <w:b/>
              </w:rPr>
            </w:pPr>
          </w:p>
          <w:p w14:paraId="7DB1657C" w14:textId="77777777" w:rsidR="00A029E9" w:rsidRPr="00AC56AB" w:rsidRDefault="00A029E9" w:rsidP="00316C64">
            <w:pPr>
              <w:ind w:right="-9"/>
              <w:jc w:val="center"/>
              <w:rPr>
                <w:rFonts w:ascii="Palatino Linotype" w:hAnsi="Palatino Linotype" w:cs="Segoe UI"/>
                <w:b/>
              </w:rPr>
            </w:pPr>
            <w:r w:rsidRPr="00AC56AB">
              <w:rPr>
                <w:rFonts w:ascii="Palatino Linotype" w:hAnsi="Palatino Linotype" w:cs="Segoe UI"/>
                <w:b/>
              </w:rPr>
              <w:t>Sədr</w:t>
            </w:r>
          </w:p>
          <w:p w14:paraId="198F3B76" w14:textId="77777777" w:rsidR="00A029E9" w:rsidRPr="00AC56AB" w:rsidRDefault="00A029E9" w:rsidP="00316C64">
            <w:pPr>
              <w:ind w:right="-9"/>
              <w:jc w:val="center"/>
              <w:rPr>
                <w:rFonts w:ascii="Palatino Linotype" w:hAnsi="Palatino Linotype" w:cs="Segoe UI"/>
              </w:rPr>
            </w:pPr>
            <w:r w:rsidRPr="00AC56AB">
              <w:rPr>
                <w:rFonts w:ascii="Palatino Linotype" w:hAnsi="Palatino Linotype" w:cs="Segoe UI"/>
              </w:rPr>
              <w:t>______________</w:t>
            </w:r>
          </w:p>
          <w:p w14:paraId="26E8E99F" w14:textId="77777777" w:rsidR="00A029E9" w:rsidRPr="00AC56AB" w:rsidRDefault="00A029E9" w:rsidP="00316C64">
            <w:pPr>
              <w:jc w:val="center"/>
              <w:rPr>
                <w:rFonts w:ascii="Palatino Linotype" w:hAnsi="Palatino Linotype" w:cs="Segoe UI"/>
                <w:b/>
                <w:bCs/>
              </w:rPr>
            </w:pPr>
            <w:r w:rsidRPr="00AC56AB">
              <w:rPr>
                <w:rFonts w:ascii="Palatino Linotype" w:hAnsi="Palatino Linotype" w:cs="Segoe UI"/>
                <w:b/>
                <w:bCs/>
              </w:rPr>
              <w:t>Arif Vəliyev</w:t>
            </w:r>
          </w:p>
          <w:p w14:paraId="505744BD" w14:textId="77777777" w:rsidR="00A029E9" w:rsidRPr="00AC56AB" w:rsidRDefault="00A029E9" w:rsidP="00316C64">
            <w:pPr>
              <w:jc w:val="center"/>
              <w:rPr>
                <w:rFonts w:ascii="Palatino Linotype" w:hAnsi="Palatino Linotype" w:cs="Segoe UI"/>
                <w:b/>
                <w:bCs/>
              </w:rPr>
            </w:pPr>
          </w:p>
        </w:tc>
      </w:tr>
    </w:tbl>
    <w:p w14:paraId="54639404" w14:textId="77777777" w:rsidR="00A029E9" w:rsidRPr="00AC56AB" w:rsidRDefault="00A029E9" w:rsidP="00A029E9">
      <w:pPr>
        <w:jc w:val="both"/>
        <w:rPr>
          <w:rFonts w:ascii="Palatino Linotype" w:hAnsi="Palatino Linotype" w:cs="Segoe UI"/>
          <w:b/>
          <w:bCs/>
          <w:lang w:val="az-Latn-AZ"/>
        </w:rPr>
      </w:pPr>
    </w:p>
    <w:p w14:paraId="0B32331A" w14:textId="77777777" w:rsidR="00A029E9" w:rsidRPr="00AC56AB" w:rsidRDefault="00A029E9" w:rsidP="00A029E9">
      <w:pPr>
        <w:pStyle w:val="Heading3"/>
        <w:ind w:left="0"/>
        <w:jc w:val="center"/>
        <w:rPr>
          <w:rFonts w:ascii="Palatino Linotype" w:hAnsi="Palatino Linotype" w:cs="Segoe UI"/>
          <w:b/>
          <w:sz w:val="24"/>
          <w:szCs w:val="24"/>
          <w:lang w:val="az-Latn-AZ"/>
        </w:rPr>
      </w:pPr>
      <w:r w:rsidRPr="00AC56AB">
        <w:rPr>
          <w:rFonts w:ascii="Palatino Linotype" w:hAnsi="Palatino Linotype" w:cs="Segoe UI"/>
          <w:b/>
          <w:sz w:val="24"/>
          <w:szCs w:val="24"/>
          <w:lang w:val="az-Latn-AZ"/>
        </w:rPr>
        <w:t xml:space="preserve">“Ekoloji təmiz kənd təsərrüfatı haqqında” </w:t>
      </w:r>
      <w:r w:rsidRPr="00B8357F">
        <w:rPr>
          <w:rFonts w:ascii="Palatino Linotype" w:hAnsi="Palatino Linotype"/>
          <w:b/>
          <w:bCs/>
          <w:i/>
          <w:iCs/>
          <w:sz w:val="24"/>
          <w:szCs w:val="24"/>
          <w:lang w:val="az-Latn-AZ"/>
        </w:rPr>
        <w:t>4-kt-eko</w:t>
      </w:r>
      <w:r w:rsidRPr="00AC56AB">
        <w:rPr>
          <w:rFonts w:ascii="Palatino Linotype" w:hAnsi="Palatino Linotype" w:cs="Segoe UI"/>
          <w:b/>
          <w:sz w:val="24"/>
          <w:szCs w:val="24"/>
          <w:lang w:val="az-Latn-AZ"/>
        </w:rPr>
        <w:t xml:space="preserve"> №-li rüblük rəsmi statistika hesabatı formasının </w:t>
      </w:r>
      <w:proofErr w:type="spellStart"/>
      <w:r w:rsidRPr="00AC56AB">
        <w:rPr>
          <w:rFonts w:ascii="Palatino Linotype" w:hAnsi="Palatino Linotype" w:cs="Segoe UI"/>
          <w:b/>
          <w:sz w:val="24"/>
          <w:szCs w:val="24"/>
          <w:lang w:val="az-Latn-AZ"/>
        </w:rPr>
        <w:t>doldurulmasına</w:t>
      </w:r>
      <w:proofErr w:type="spellEnd"/>
      <w:r w:rsidRPr="00AC56AB">
        <w:rPr>
          <w:rFonts w:ascii="Palatino Linotype" w:hAnsi="Palatino Linotype" w:cs="Segoe UI"/>
          <w:b/>
          <w:sz w:val="24"/>
          <w:szCs w:val="24"/>
          <w:lang w:val="az-Latn-AZ"/>
        </w:rPr>
        <w:t xml:space="preserve"> dair</w:t>
      </w:r>
    </w:p>
    <w:p w14:paraId="1FDF112A" w14:textId="77777777" w:rsidR="00A029E9" w:rsidRPr="00AC56AB" w:rsidRDefault="00A029E9" w:rsidP="00A029E9">
      <w:pPr>
        <w:rPr>
          <w:rFonts w:ascii="Palatino Linotype" w:hAnsi="Palatino Linotype"/>
          <w:lang w:val="az-Latn-AZ"/>
        </w:rPr>
      </w:pPr>
    </w:p>
    <w:p w14:paraId="4BA22BE2" w14:textId="77777777" w:rsidR="00A029E9" w:rsidRPr="00AC56AB" w:rsidRDefault="00A029E9" w:rsidP="00A029E9">
      <w:pPr>
        <w:jc w:val="center"/>
        <w:rPr>
          <w:rFonts w:ascii="Palatino Linotype" w:hAnsi="Palatino Linotype" w:cs="Segoe UI"/>
          <w:b/>
          <w:lang w:val="az-Latn-AZ"/>
        </w:rPr>
      </w:pPr>
      <w:r w:rsidRPr="00AC56AB">
        <w:rPr>
          <w:rFonts w:ascii="Palatino Linotype" w:hAnsi="Palatino Linotype" w:cs="Segoe UI"/>
          <w:b/>
          <w:lang w:val="az-Latn-AZ"/>
        </w:rPr>
        <w:t>GÖSTƏRİŞ</w:t>
      </w:r>
    </w:p>
    <w:p w14:paraId="277A5CB6" w14:textId="77777777" w:rsidR="00A029E9" w:rsidRPr="00AC56AB" w:rsidRDefault="00A029E9" w:rsidP="00A029E9">
      <w:pPr>
        <w:pStyle w:val="Heading3"/>
        <w:ind w:left="0"/>
        <w:rPr>
          <w:rFonts w:ascii="Palatino Linotype" w:hAnsi="Palatino Linotype" w:cs="Segoe UI"/>
          <w:b/>
          <w:sz w:val="24"/>
          <w:szCs w:val="24"/>
          <w:lang w:val="az-Latn-AZ"/>
        </w:rPr>
      </w:pPr>
    </w:p>
    <w:p w14:paraId="1C438344" w14:textId="23F600A3" w:rsidR="00A029E9" w:rsidRPr="00AC56AB" w:rsidRDefault="00A029E9" w:rsidP="00A029E9">
      <w:pPr>
        <w:pStyle w:val="Heading3"/>
        <w:ind w:left="0" w:firstLine="567"/>
        <w:rPr>
          <w:rFonts w:ascii="Palatino Linotype" w:hAnsi="Palatino Linotype" w:cs="Segoe UI"/>
          <w:sz w:val="24"/>
          <w:szCs w:val="24"/>
          <w:lang w:val="az-Latn-AZ"/>
        </w:rPr>
      </w:pPr>
      <w:r w:rsidRPr="00B8357F">
        <w:rPr>
          <w:rFonts w:ascii="Palatino Linotype" w:hAnsi="Palatino Linotype" w:cs="Segoe UI"/>
          <w:sz w:val="24"/>
          <w:szCs w:val="24"/>
          <w:lang w:val="az-Latn-AZ"/>
        </w:rPr>
        <w:t xml:space="preserve">“Ekoloji təmiz kənd təsərrüfatı haqqında” </w:t>
      </w:r>
      <w:r w:rsidRPr="00B8357F">
        <w:rPr>
          <w:rFonts w:ascii="Palatino Linotype" w:hAnsi="Palatino Linotype"/>
          <w:i/>
          <w:iCs/>
          <w:sz w:val="24"/>
          <w:szCs w:val="24"/>
          <w:lang w:val="az-Latn-AZ"/>
        </w:rPr>
        <w:t>4-kt-eko</w:t>
      </w:r>
      <w:r w:rsidRPr="00B8357F">
        <w:rPr>
          <w:rFonts w:ascii="Palatino Linotype" w:hAnsi="Palatino Linotype" w:cs="Segoe UI"/>
          <w:sz w:val="24"/>
          <w:szCs w:val="24"/>
          <w:lang w:val="az-Latn-AZ"/>
        </w:rPr>
        <w:t xml:space="preserve"> №-li rüblük rəsmi statistika hesabatı forması (bundan sonra-hesabat forması) ekoloji təmiz kənd təsərrüfatı və </w:t>
      </w:r>
      <w:r w:rsidRPr="00B8357F">
        <w:rPr>
          <w:rFonts w:ascii="Palatino Linotype" w:hAnsi="Palatino Linotype"/>
          <w:i/>
          <w:iCs/>
          <w:sz w:val="24"/>
          <w:szCs w:val="24"/>
          <w:lang w:val="az-Latn-AZ"/>
        </w:rPr>
        <w:t>qida</w:t>
      </w:r>
      <w:r w:rsidRPr="00B8357F">
        <w:rPr>
          <w:rFonts w:ascii="Palatino Linotype" w:hAnsi="Palatino Linotype" w:cs="Segoe UI"/>
          <w:sz w:val="24"/>
          <w:szCs w:val="24"/>
          <w:lang w:val="az-Latn-AZ"/>
        </w:rPr>
        <w:t xml:space="preserve"> məhsullarının istehsalçısı </w:t>
      </w:r>
      <w:r w:rsidRPr="00B8357F">
        <w:rPr>
          <w:rFonts w:ascii="Palatino Linotype" w:hAnsi="Palatino Linotype"/>
          <w:i/>
          <w:iCs/>
          <w:sz w:val="24"/>
          <w:szCs w:val="24"/>
          <w:lang w:val="az-Latn-AZ"/>
        </w:rPr>
        <w:t>olan</w:t>
      </w:r>
      <w:r w:rsidRPr="00B8357F">
        <w:rPr>
          <w:rFonts w:ascii="Palatino Linotype" w:hAnsi="Palatino Linotype" w:cs="Segoe UI"/>
          <w:sz w:val="24"/>
          <w:szCs w:val="24"/>
          <w:lang w:val="az-Latn-AZ"/>
        </w:rPr>
        <w:t xml:space="preserve"> kənd təsərrüfatı müəssisələri, fərdi sahibkar və ailə kəndli təsərrüfatları tərəfindən doldurulur. Məlumatlar artan yekunla verilir. Hesabat formasında </w:t>
      </w:r>
      <w:r w:rsidRPr="00B8357F">
        <w:rPr>
          <w:rFonts w:ascii="Palatino Linotype" w:hAnsi="Palatino Linotype"/>
          <w:i/>
          <w:color w:val="000000"/>
          <w:sz w:val="24"/>
          <w:szCs w:val="24"/>
          <w:lang w:val="az-Latn-AZ"/>
        </w:rPr>
        <w:t xml:space="preserve">Azərbaycan Respublikası Nazirlər Kabinetinin 2009-cu il 8 yanvar tarixli 5 nömrəli qərarı ilə təsdiq edilmiş “Ekoloji təmiz kənd təsərrüfatı və </w:t>
      </w:r>
      <w:r w:rsidRPr="00B8357F">
        <w:rPr>
          <w:rFonts w:ascii="Palatino Linotype" w:hAnsi="Palatino Linotype"/>
          <w:i/>
          <w:iCs/>
          <w:sz w:val="24"/>
          <w:szCs w:val="24"/>
          <w:lang w:val="az-Latn-AZ"/>
        </w:rPr>
        <w:t>qida</w:t>
      </w:r>
      <w:r w:rsidRPr="00B8357F">
        <w:rPr>
          <w:rFonts w:ascii="Palatino Linotype" w:hAnsi="Palatino Linotype"/>
          <w:i/>
          <w:color w:val="000000"/>
          <w:sz w:val="24"/>
          <w:szCs w:val="24"/>
          <w:lang w:val="az-Latn-AZ"/>
        </w:rPr>
        <w:t xml:space="preserve"> məhsullarının istehsalı Qaydaları, habelə ekoloji təmiz kənd təsərrüfatında istifadəsinə icazə verilən təbii və qeyri-təbii vasitələrin </w:t>
      </w:r>
      <w:proofErr w:type="spellStart"/>
      <w:r w:rsidRPr="00B8357F">
        <w:rPr>
          <w:rFonts w:ascii="Palatino Linotype" w:hAnsi="Palatino Linotype"/>
          <w:i/>
          <w:color w:val="000000"/>
          <w:sz w:val="24"/>
          <w:szCs w:val="24"/>
          <w:lang w:val="az-Latn-AZ"/>
        </w:rPr>
        <w:t>siyahısı”na</w:t>
      </w:r>
      <w:proofErr w:type="spellEnd"/>
      <w:r w:rsidRPr="00B8357F">
        <w:rPr>
          <w:rFonts w:ascii="Palatino Linotype" w:hAnsi="Palatino Linotype"/>
          <w:i/>
          <w:color w:val="000000"/>
          <w:sz w:val="24"/>
          <w:szCs w:val="24"/>
          <w:lang w:val="az-Latn-AZ"/>
        </w:rPr>
        <w:t xml:space="preserve"> riayət etməklə</w:t>
      </w:r>
      <w:r w:rsidRPr="00B8357F">
        <w:rPr>
          <w:rFonts w:ascii="Palatino Linotype" w:hAnsi="Palatino Linotype" w:cs="Segoe UI"/>
          <w:sz w:val="24"/>
          <w:szCs w:val="24"/>
          <w:lang w:val="az-Latn-AZ"/>
        </w:rPr>
        <w:t xml:space="preserve"> kimyəvi-sintetik (süni) maddələr tətbiq etmədən bitkiçilik və heyvandarlıq məhsullarının istehsalı barədə məlumatlar göstərilir. Təsərrüfatlar hesabat formasını hesabat rübündən sonrakı ayın 10-dan gec olmayaraq Dövlət Statistika Komitəsinə təqdim edir</w:t>
      </w:r>
      <w:r w:rsidRPr="00AC56AB">
        <w:rPr>
          <w:rFonts w:ascii="Palatino Linotype" w:hAnsi="Palatino Linotype" w:cs="Segoe UI"/>
          <w:sz w:val="24"/>
          <w:szCs w:val="24"/>
          <w:lang w:val="az-Latn-AZ"/>
        </w:rPr>
        <w:t>.</w:t>
      </w:r>
      <w:r w:rsidRPr="00F52279">
        <w:rPr>
          <w:rFonts w:ascii="Palatino Linotype" w:eastAsia="Calibri" w:hAnsi="Palatino Linotype" w:cs="Segoe UI"/>
          <w:b/>
          <w:color w:val="0000FF"/>
          <w:sz w:val="20"/>
          <w:lang w:val="az-Latn-AZ"/>
        </w:rPr>
        <w:t xml:space="preserve"> </w:t>
      </w:r>
    </w:p>
    <w:p w14:paraId="650F96AD"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lang w:val="az-Latn-AZ"/>
        </w:rPr>
        <w:t>Hesabat forması 2 bölmədən ibarətdir: bitkiçilik və heyvandarlıq. Bitkiçilik bölməsində əsas bitkiçilik məhsullarının əkin sahəsi (hektarla) və yığılan məhsul barədə (sentnerlə) məlumat verilir. Heyvandarlıq bölməsində ilin əvvəlinə və hesabat dövrünün (rübün) sonuna təsərrüfatda mövcud olan mal-qara və quşların sayı, eləcə də heyvandarlıq məhsullarının istehsalı barədə məlumatlar qeyd edilir.</w:t>
      </w:r>
    </w:p>
    <w:p w14:paraId="221455EC"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I bölmənin</w:t>
      </w:r>
      <w:r w:rsidRPr="00AC56AB">
        <w:rPr>
          <w:rFonts w:ascii="Palatino Linotype" w:hAnsi="Palatino Linotype" w:cs="Segoe UI"/>
          <w:lang w:val="az-Latn-AZ"/>
        </w:rPr>
        <w:t xml:space="preserve"> </w:t>
      </w:r>
      <w:r w:rsidRPr="00AC56AB">
        <w:rPr>
          <w:rFonts w:ascii="Palatino Linotype" w:hAnsi="Palatino Linotype" w:cs="Segoe UI"/>
          <w:b/>
          <w:lang w:val="az-Latn-AZ"/>
        </w:rPr>
        <w:t>01-ci</w:t>
      </w:r>
      <w:r w:rsidRPr="00AC56AB">
        <w:rPr>
          <w:rFonts w:ascii="Palatino Linotype" w:hAnsi="Palatino Linotype" w:cs="Segoe UI"/>
          <w:lang w:val="az-Latn-AZ"/>
        </w:rPr>
        <w:t xml:space="preserve"> sətri üzrə qarğıdalı daxil olmaqla, bütün dənli və paxlalıların ümumi əkin sahəsi və məhsul istehsalı barədə məlumat göstərilir. </w:t>
      </w:r>
      <w:r w:rsidRPr="00AC56AB">
        <w:rPr>
          <w:rFonts w:ascii="Palatino Linotype" w:hAnsi="Palatino Linotype" w:cs="Segoe UI"/>
          <w:b/>
          <w:lang w:val="az-Latn-AZ"/>
        </w:rPr>
        <w:t>02-ci</w:t>
      </w:r>
      <w:r w:rsidRPr="00AC56AB">
        <w:rPr>
          <w:rFonts w:ascii="Palatino Linotype" w:hAnsi="Palatino Linotype" w:cs="Segoe UI"/>
          <w:lang w:val="az-Latn-AZ"/>
        </w:rPr>
        <w:t xml:space="preserve"> sətirdə o cümlədən buğda, </w:t>
      </w:r>
      <w:r w:rsidRPr="00AC56AB">
        <w:rPr>
          <w:rFonts w:ascii="Palatino Linotype" w:hAnsi="Palatino Linotype" w:cs="Segoe UI"/>
          <w:b/>
          <w:lang w:val="az-Latn-AZ"/>
        </w:rPr>
        <w:t>03-cü</w:t>
      </w:r>
      <w:r w:rsidRPr="00AC56AB">
        <w:rPr>
          <w:rFonts w:ascii="Palatino Linotype" w:hAnsi="Palatino Linotype" w:cs="Segoe UI"/>
          <w:lang w:val="az-Latn-AZ"/>
        </w:rPr>
        <w:t xml:space="preserve"> sətirdə isə paxlalılar üzrə məlumat verilir. Nəzərə almaq lazımdır ki, </w:t>
      </w:r>
      <w:r w:rsidRPr="00AC56AB">
        <w:rPr>
          <w:rFonts w:ascii="Palatino Linotype" w:hAnsi="Palatino Linotype" w:cs="Segoe UI"/>
          <w:b/>
          <w:lang w:val="az-Latn-AZ"/>
        </w:rPr>
        <w:t>01</w:t>
      </w:r>
      <w:r w:rsidRPr="00AC56AB">
        <w:rPr>
          <w:rFonts w:ascii="Palatino Linotype" w:hAnsi="Palatino Linotype" w:cs="Segoe UI"/>
          <w:lang w:val="az-Latn-AZ"/>
        </w:rPr>
        <w:t xml:space="preserve"> “Dənlilər və paxlalılar-cəmi”, </w:t>
      </w:r>
      <w:r w:rsidRPr="00AC56AB">
        <w:rPr>
          <w:rFonts w:ascii="Palatino Linotype" w:hAnsi="Palatino Linotype" w:cs="Segoe UI"/>
          <w:b/>
          <w:lang w:val="az-Latn-AZ"/>
        </w:rPr>
        <w:t>04</w:t>
      </w:r>
      <w:r w:rsidRPr="00AC56AB">
        <w:rPr>
          <w:rFonts w:ascii="Palatino Linotype" w:hAnsi="Palatino Linotype" w:cs="Segoe UI"/>
          <w:lang w:val="az-Latn-AZ"/>
        </w:rPr>
        <w:t xml:space="preserve"> “şəkər çuğunduru”, </w:t>
      </w:r>
      <w:r w:rsidRPr="00AC56AB">
        <w:rPr>
          <w:rFonts w:ascii="Palatino Linotype" w:hAnsi="Palatino Linotype" w:cs="Segoe UI"/>
          <w:b/>
          <w:lang w:val="az-Latn-AZ"/>
        </w:rPr>
        <w:t>05</w:t>
      </w:r>
      <w:r w:rsidRPr="00AC56AB">
        <w:rPr>
          <w:rFonts w:ascii="Palatino Linotype" w:hAnsi="Palatino Linotype" w:cs="Segoe UI"/>
          <w:lang w:val="az-Latn-AZ"/>
        </w:rPr>
        <w:t xml:space="preserve"> “Dən üçün günəbaxan” sətirləri üzrə məhsul istehsalı barədə məlumatlar </w:t>
      </w:r>
      <w:proofErr w:type="spellStart"/>
      <w:r w:rsidRPr="00AC56AB">
        <w:rPr>
          <w:rFonts w:ascii="Palatino Linotype" w:hAnsi="Palatino Linotype" w:cs="Segoe UI"/>
          <w:lang w:val="az-Latn-AZ"/>
        </w:rPr>
        <w:t>təmizlənmədən</w:t>
      </w:r>
      <w:proofErr w:type="spellEnd"/>
      <w:r w:rsidRPr="00AC56AB">
        <w:rPr>
          <w:rFonts w:ascii="Palatino Linotype" w:hAnsi="Palatino Linotype" w:cs="Segoe UI"/>
          <w:lang w:val="az-Latn-AZ"/>
        </w:rPr>
        <w:t xml:space="preserve"> sonrakı çəkidə göstərilir. “Dənlilər və paxlalılar-cəmi” sətrinə buğda, arpa, çovdar, vələmir, çəltik, </w:t>
      </w:r>
      <w:r w:rsidRPr="00AC56AB">
        <w:rPr>
          <w:rFonts w:ascii="Palatino Linotype" w:hAnsi="Palatino Linotype" w:cs="Segoe UI"/>
          <w:lang w:val="az-Latn-AZ"/>
        </w:rPr>
        <w:lastRenderedPageBreak/>
        <w:t>pərinc, qarğıdalı, habelə çöl noxudu, noxud, acı paxla, dən üçün seradella, lobya, mərci, lərgə, maş və digər paxlalılar daxil edilir.</w:t>
      </w:r>
    </w:p>
    <w:p w14:paraId="013107DE"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04 və 05-ci</w:t>
      </w:r>
      <w:r w:rsidRPr="00AC56AB">
        <w:rPr>
          <w:rFonts w:ascii="Palatino Linotype" w:hAnsi="Palatino Linotype" w:cs="Segoe UI"/>
          <w:lang w:val="az-Latn-AZ"/>
        </w:rPr>
        <w:t xml:space="preserve"> sətirlər üzrə texniki bitkilər olan emal üçün şəkər çuğunduru və dən üçün günəbaxan bitkilərinin əkini və məhsul istehsalı barədə məlumat göstərilir.</w:t>
      </w:r>
    </w:p>
    <w:p w14:paraId="51078DEA"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06-cı</w:t>
      </w:r>
      <w:r w:rsidRPr="00AC56AB">
        <w:rPr>
          <w:rFonts w:ascii="Palatino Linotype" w:hAnsi="Palatino Linotype" w:cs="Segoe UI"/>
          <w:lang w:val="az-Latn-AZ"/>
        </w:rPr>
        <w:t xml:space="preserve"> sətirdə kartof, </w:t>
      </w:r>
      <w:r w:rsidRPr="00AC56AB">
        <w:rPr>
          <w:rFonts w:ascii="Palatino Linotype" w:hAnsi="Palatino Linotype" w:cs="Segoe UI"/>
          <w:b/>
          <w:lang w:val="az-Latn-AZ"/>
        </w:rPr>
        <w:t>07-ci</w:t>
      </w:r>
      <w:r w:rsidRPr="00AC56AB">
        <w:rPr>
          <w:rFonts w:ascii="Palatino Linotype" w:hAnsi="Palatino Linotype" w:cs="Segoe UI"/>
          <w:lang w:val="az-Latn-AZ"/>
        </w:rPr>
        <w:t xml:space="preserve"> sətirdə isə cəmi tərəvəz bitkiləri üzrə məlumat verilir. </w:t>
      </w:r>
    </w:p>
    <w:p w14:paraId="29DC21AD"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07-ci</w:t>
      </w:r>
      <w:r w:rsidRPr="00AC56AB">
        <w:rPr>
          <w:rFonts w:ascii="Palatino Linotype" w:hAnsi="Palatino Linotype" w:cs="Segoe UI"/>
          <w:lang w:val="az-Latn-AZ"/>
        </w:rPr>
        <w:t xml:space="preserve"> sətirdə </w:t>
      </w:r>
      <w:proofErr w:type="spellStart"/>
      <w:r w:rsidRPr="00AC56AB">
        <w:rPr>
          <w:rFonts w:ascii="Palatino Linotype" w:hAnsi="Palatino Linotype" w:cs="Segoe UI"/>
          <w:lang w:val="az-Latn-AZ"/>
        </w:rPr>
        <w:t>toxumluqlarsız</w:t>
      </w:r>
      <w:proofErr w:type="spellEnd"/>
      <w:r w:rsidRPr="00AC56AB">
        <w:rPr>
          <w:rFonts w:ascii="Palatino Linotype" w:hAnsi="Palatino Linotype" w:cs="Segoe UI"/>
          <w:lang w:val="az-Latn-AZ"/>
        </w:rPr>
        <w:t xml:space="preserve"> və anacsız bütün tərəvəz bitkiləri, o cümlədən kələm, xiyar, pomidor, baş soğan, sarımsaq, xörək çuğunduru, yeməkxana yerkökü, göy noxud, qabaq, badımcan, bibər, turp, kahı, ispanaq, göy soğan, keşniş, şüyüd, quzuqulağı (turşəng), cəfəri, kərəviz, şalğam və sair tərəvəz məhsulları göstərilir</w:t>
      </w:r>
      <w:r w:rsidRPr="00AC56AB">
        <w:rPr>
          <w:rFonts w:ascii="Palatino Linotype" w:hAnsi="Palatino Linotype" w:cs="Segoe UI"/>
          <w:b/>
          <w:lang w:val="az-Latn-AZ"/>
        </w:rPr>
        <w:t xml:space="preserve">. </w:t>
      </w:r>
      <w:r w:rsidRPr="00AC56AB">
        <w:rPr>
          <w:rFonts w:ascii="Palatino Linotype" w:hAnsi="Palatino Linotype" w:cs="Segoe UI"/>
          <w:lang w:val="az-Latn-AZ"/>
        </w:rPr>
        <w:t xml:space="preserve">Anac və toxumluq tərəvəzin, toxumluq soğanın əkin sahəsi və toplanan ümumi məhsul </w:t>
      </w:r>
      <w:r w:rsidRPr="00AC56AB">
        <w:rPr>
          <w:rFonts w:ascii="Palatino Linotype" w:hAnsi="Palatino Linotype" w:cs="Segoe UI"/>
          <w:b/>
          <w:lang w:val="az-Latn-AZ"/>
        </w:rPr>
        <w:t>07-ci</w:t>
      </w:r>
      <w:r w:rsidRPr="00AC56AB">
        <w:rPr>
          <w:rFonts w:ascii="Palatino Linotype" w:hAnsi="Palatino Linotype" w:cs="Segoe UI"/>
          <w:lang w:val="az-Latn-AZ"/>
        </w:rPr>
        <w:t xml:space="preserve"> sətirdə göstərilmir.</w:t>
      </w:r>
      <w:r w:rsidRPr="00AC56AB">
        <w:rPr>
          <w:rFonts w:ascii="Palatino Linotype" w:hAnsi="Palatino Linotype" w:cs="Segoe UI"/>
          <w:b/>
          <w:lang w:val="az-Latn-AZ"/>
        </w:rPr>
        <w:t xml:space="preserve"> </w:t>
      </w:r>
    </w:p>
    <w:p w14:paraId="7D04BCB7"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08 və 09-cu</w:t>
      </w:r>
      <w:r w:rsidRPr="00AC56AB">
        <w:rPr>
          <w:rFonts w:ascii="Palatino Linotype" w:hAnsi="Palatino Linotype" w:cs="Segoe UI"/>
          <w:lang w:val="az-Latn-AZ"/>
        </w:rPr>
        <w:t xml:space="preserve"> sətirlərdə ərzaq üçün bostan bitkiləri olan qarpız və yemiş üzrə  məlumatlar əks etdirilir.</w:t>
      </w:r>
    </w:p>
    <w:p w14:paraId="39C8B4A3"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10-16-cı</w:t>
      </w:r>
      <w:r w:rsidRPr="00AC56AB">
        <w:rPr>
          <w:rFonts w:ascii="Palatino Linotype" w:hAnsi="Palatino Linotype" w:cs="Segoe UI"/>
          <w:lang w:val="az-Latn-AZ"/>
        </w:rPr>
        <w:t xml:space="preserve"> sətirlərdə yemlik bitkilər haqqında məlumat göstərilir. </w:t>
      </w:r>
    </w:p>
    <w:p w14:paraId="63C6AA4D"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10-cu</w:t>
      </w:r>
      <w:r w:rsidRPr="00AC56AB">
        <w:rPr>
          <w:rFonts w:ascii="Palatino Linotype" w:hAnsi="Palatino Linotype" w:cs="Segoe UI"/>
          <w:lang w:val="az-Latn-AZ"/>
        </w:rPr>
        <w:t xml:space="preserve"> sətirdə yemlik bitkilərin ümumi əkin sahəsi, </w:t>
      </w:r>
      <w:r w:rsidRPr="00AC56AB">
        <w:rPr>
          <w:rFonts w:ascii="Palatino Linotype" w:hAnsi="Palatino Linotype" w:cs="Segoe UI"/>
          <w:b/>
          <w:lang w:val="az-Latn-AZ"/>
        </w:rPr>
        <w:t>11-ci</w:t>
      </w:r>
      <w:r w:rsidRPr="00AC56AB">
        <w:rPr>
          <w:rFonts w:ascii="Palatino Linotype" w:hAnsi="Palatino Linotype" w:cs="Segoe UI"/>
          <w:lang w:val="az-Latn-AZ"/>
        </w:rPr>
        <w:t xml:space="preserve"> sətirdə o cümlədən birillik otların, </w:t>
      </w:r>
      <w:r w:rsidRPr="00AC56AB">
        <w:rPr>
          <w:rFonts w:ascii="Palatino Linotype" w:hAnsi="Palatino Linotype" w:cs="Segoe UI"/>
          <w:b/>
          <w:lang w:val="az-Latn-AZ"/>
        </w:rPr>
        <w:t>14-cü</w:t>
      </w:r>
      <w:r w:rsidRPr="00AC56AB">
        <w:rPr>
          <w:rFonts w:ascii="Palatino Linotype" w:hAnsi="Palatino Linotype" w:cs="Segoe UI"/>
          <w:lang w:val="az-Latn-AZ"/>
        </w:rPr>
        <w:t xml:space="preserve"> sətirdə isə çoxillik otların əkin sahəsi göstərilir. Yemlik bitkilərin ümumi əkin sahəsinə mal-qaranın yemlənməsi üçün şəkər çuğundurunu daxil etməklə yemlik kökümeyvəlilər, onların anac toxumluqları, yemlik bostan bitkiləri, silos, yaşıl yem və senaj üçün qarğıdalı, digər silos bitkiləri, birillik və çoxillik otların əkin sahəsi aid edilir. Birillik və çoxillik otlar öz təyinatına görə quru ot və yaşıl yemə ayrılır. </w:t>
      </w:r>
    </w:p>
    <w:p w14:paraId="57804B0D"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17 və 18-ci</w:t>
      </w:r>
      <w:r w:rsidRPr="00AC56AB">
        <w:rPr>
          <w:rFonts w:ascii="Palatino Linotype" w:hAnsi="Palatino Linotype" w:cs="Segoe UI"/>
          <w:lang w:val="az-Latn-AZ"/>
        </w:rPr>
        <w:t xml:space="preserve"> sətirlərdə hesabatın </w:t>
      </w:r>
      <w:r w:rsidRPr="00AC56AB">
        <w:rPr>
          <w:rFonts w:ascii="Palatino Linotype" w:hAnsi="Palatino Linotype" w:cs="Segoe UI"/>
          <w:b/>
          <w:lang w:val="az-Latn-AZ"/>
        </w:rPr>
        <w:t>1-16-cı</w:t>
      </w:r>
      <w:r w:rsidRPr="00AC56AB">
        <w:rPr>
          <w:rFonts w:ascii="Palatino Linotype" w:hAnsi="Palatino Linotype" w:cs="Segoe UI"/>
          <w:lang w:val="az-Latn-AZ"/>
        </w:rPr>
        <w:t xml:space="preserve"> sətirlərində ayrıca göstərilməyən digər bitki növləri üzrə məlumat qeyd edilir. Efir yağlı bitkilərin, birillik və ikiillik tərəvəz bitkilərinin </w:t>
      </w:r>
      <w:proofErr w:type="spellStart"/>
      <w:r w:rsidRPr="00AC56AB">
        <w:rPr>
          <w:rFonts w:ascii="Palatino Linotype" w:hAnsi="Palatino Linotype" w:cs="Segoe UI"/>
          <w:lang w:val="az-Latn-AZ"/>
        </w:rPr>
        <w:t>toxumluqlarının</w:t>
      </w:r>
      <w:proofErr w:type="spellEnd"/>
      <w:r w:rsidRPr="00AC56AB">
        <w:rPr>
          <w:rFonts w:ascii="Palatino Linotype" w:hAnsi="Palatino Linotype" w:cs="Segoe UI"/>
          <w:lang w:val="az-Latn-AZ"/>
        </w:rPr>
        <w:t>, arpacıq (toxumluq) soğanın, toxumluq bostan bitkilərinin, örtülü torpaqlarda əkilən tərəvəz məhsullarının əkini və məhsul istehsalı barədə məlumat göstərilir.</w:t>
      </w:r>
    </w:p>
    <w:p w14:paraId="6FCC0DF5"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19-cu</w:t>
      </w:r>
      <w:r w:rsidRPr="00AC56AB">
        <w:rPr>
          <w:rFonts w:ascii="Palatino Linotype" w:hAnsi="Palatino Linotype" w:cs="Segoe UI"/>
          <w:lang w:val="az-Latn-AZ"/>
        </w:rPr>
        <w:t xml:space="preserve"> sətirdə ümumi əkin sahəsi göstərilir. Bu zaman aşağıdakı bərabərlik nəzərə alınmalıdır: </w:t>
      </w:r>
    </w:p>
    <w:p w14:paraId="024060DA" w14:textId="77777777" w:rsidR="00A029E9" w:rsidRPr="00AC56AB" w:rsidRDefault="00A029E9" w:rsidP="00A029E9">
      <w:pPr>
        <w:ind w:firstLine="567"/>
        <w:jc w:val="both"/>
        <w:rPr>
          <w:rFonts w:ascii="Palatino Linotype" w:hAnsi="Palatino Linotype" w:cs="Segoe UI"/>
          <w:b/>
          <w:lang w:val="az-Latn-AZ"/>
        </w:rPr>
      </w:pPr>
      <w:r w:rsidRPr="00AC56AB">
        <w:rPr>
          <w:rFonts w:ascii="Palatino Linotype" w:hAnsi="Palatino Linotype" w:cs="Segoe UI"/>
          <w:b/>
          <w:lang w:val="az-Latn-AZ"/>
        </w:rPr>
        <w:t>sət.19 = sət.01+04+05+06+07+08+09+10+17+18</w:t>
      </w:r>
    </w:p>
    <w:p w14:paraId="7AD02D96"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21-32-ci</w:t>
      </w:r>
      <w:r w:rsidRPr="00AC56AB">
        <w:rPr>
          <w:rFonts w:ascii="Palatino Linotype" w:hAnsi="Palatino Linotype" w:cs="Segoe UI"/>
          <w:lang w:val="az-Latn-AZ"/>
        </w:rPr>
        <w:t xml:space="preserve"> sətirlərdə çoxillik əkmələr barədə məlumatlar göstərilir.</w:t>
      </w:r>
    </w:p>
    <w:p w14:paraId="1F71BBA6"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21 və 22-ci</w:t>
      </w:r>
      <w:r w:rsidRPr="00AC56AB">
        <w:rPr>
          <w:rFonts w:ascii="Palatino Linotype" w:hAnsi="Palatino Linotype" w:cs="Segoe UI"/>
          <w:lang w:val="az-Latn-AZ"/>
        </w:rPr>
        <w:t xml:space="preserve"> sətirlərdə müvafiq olaraq bütün meyvə bağlarının və o cümlədən bar verən yaşda meyvə ağaclarının ümumi sahəsi və yığılmış cəmi məhsulun miqdarı qeyd edilir.</w:t>
      </w:r>
    </w:p>
    <w:p w14:paraId="693885ED"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23 və 24-cü</w:t>
      </w:r>
      <w:r w:rsidRPr="00AC56AB">
        <w:rPr>
          <w:rFonts w:ascii="Palatino Linotype" w:hAnsi="Palatino Linotype" w:cs="Segoe UI"/>
          <w:lang w:val="az-Latn-AZ"/>
        </w:rPr>
        <w:t xml:space="preserve"> sətirlərdə bütün </w:t>
      </w:r>
      <w:proofErr w:type="spellStart"/>
      <w:r w:rsidRPr="00AC56AB">
        <w:rPr>
          <w:rFonts w:ascii="Palatino Linotype" w:hAnsi="Palatino Linotype" w:cs="Segoe UI"/>
          <w:lang w:val="az-Latn-AZ"/>
        </w:rPr>
        <w:t>giləmeyvəliklərin</w:t>
      </w:r>
      <w:proofErr w:type="spellEnd"/>
      <w:r w:rsidRPr="00AC56AB">
        <w:rPr>
          <w:rFonts w:ascii="Palatino Linotype" w:hAnsi="Palatino Linotype" w:cs="Segoe UI"/>
          <w:lang w:val="az-Latn-AZ"/>
        </w:rPr>
        <w:t xml:space="preserve"> və o cümlədən bar verən yaşda olanların ümumi sahəsi və yığılmış məhsulun miqdarı göstərilir.</w:t>
      </w:r>
    </w:p>
    <w:p w14:paraId="3876BEE6"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26, 27 və 28, 29-cu</w:t>
      </w:r>
      <w:r w:rsidRPr="00AC56AB">
        <w:rPr>
          <w:rFonts w:ascii="Palatino Linotype" w:hAnsi="Palatino Linotype" w:cs="Segoe UI"/>
          <w:lang w:val="az-Latn-AZ"/>
        </w:rPr>
        <w:t xml:space="preserve"> sətirlərdə müvafiq olaraq üzümlüklər və çay əkmələri haqqında məlumat verilir.  </w:t>
      </w:r>
    </w:p>
    <w:p w14:paraId="3E864350"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30 və 31-ci</w:t>
      </w:r>
      <w:r w:rsidRPr="00AC56AB">
        <w:rPr>
          <w:rFonts w:ascii="Palatino Linotype" w:hAnsi="Palatino Linotype" w:cs="Segoe UI"/>
          <w:lang w:val="az-Latn-AZ"/>
        </w:rPr>
        <w:t xml:space="preserve"> sətirlərdə hesabatın </w:t>
      </w:r>
      <w:r w:rsidRPr="00AC56AB">
        <w:rPr>
          <w:rFonts w:ascii="Palatino Linotype" w:hAnsi="Palatino Linotype" w:cs="Segoe UI"/>
          <w:b/>
          <w:lang w:val="az-Latn-AZ"/>
        </w:rPr>
        <w:t>21-29-cu</w:t>
      </w:r>
      <w:r w:rsidRPr="00AC56AB">
        <w:rPr>
          <w:rFonts w:ascii="Palatino Linotype" w:hAnsi="Palatino Linotype" w:cs="Segoe UI"/>
          <w:lang w:val="az-Latn-AZ"/>
        </w:rPr>
        <w:t xml:space="preserve"> sətirlərində ayrıca göstərilməyən digər çoxillik əkmələrin növləri, məsələn, çəkil əkmələri, tut və dəfnə ağaclarının əkin sahəsi və məhsul istehsalı barədə məlumat göstərilir.  </w:t>
      </w:r>
    </w:p>
    <w:p w14:paraId="3FD13206"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lastRenderedPageBreak/>
        <w:t xml:space="preserve">32-ci </w:t>
      </w:r>
      <w:r w:rsidRPr="00AC56AB">
        <w:rPr>
          <w:rFonts w:ascii="Palatino Linotype" w:hAnsi="Palatino Linotype" w:cs="Segoe UI"/>
          <w:lang w:val="az-Latn-AZ"/>
        </w:rPr>
        <w:t xml:space="preserve">sətirdə çoxillik əkmələrin ümumi sahəsi göstərilir. Bu zaman aşağıdakı qaydaya riayət </w:t>
      </w:r>
      <w:proofErr w:type="spellStart"/>
      <w:r w:rsidRPr="00AC56AB">
        <w:rPr>
          <w:rFonts w:ascii="Palatino Linotype" w:hAnsi="Palatino Linotype" w:cs="Segoe UI"/>
          <w:lang w:val="az-Latn-AZ"/>
        </w:rPr>
        <w:t>olunmalıdır</w:t>
      </w:r>
      <w:proofErr w:type="spellEnd"/>
      <w:r w:rsidRPr="00AC56AB">
        <w:rPr>
          <w:rFonts w:ascii="Palatino Linotype" w:hAnsi="Palatino Linotype" w:cs="Segoe UI"/>
          <w:lang w:val="az-Latn-AZ"/>
        </w:rPr>
        <w:t xml:space="preserve">: </w:t>
      </w:r>
    </w:p>
    <w:p w14:paraId="5778E17A" w14:textId="77777777" w:rsidR="00A029E9" w:rsidRPr="00AC56AB" w:rsidRDefault="00A029E9" w:rsidP="00A029E9">
      <w:pPr>
        <w:ind w:firstLine="567"/>
        <w:jc w:val="both"/>
        <w:rPr>
          <w:rFonts w:ascii="Palatino Linotype" w:hAnsi="Palatino Linotype" w:cs="Segoe UI"/>
          <w:b/>
          <w:lang w:val="az-Latn-AZ"/>
        </w:rPr>
      </w:pPr>
      <w:r w:rsidRPr="00AC56AB">
        <w:rPr>
          <w:rFonts w:ascii="Palatino Linotype" w:hAnsi="Palatino Linotype" w:cs="Segoe UI"/>
          <w:b/>
          <w:lang w:val="az-Latn-AZ"/>
        </w:rPr>
        <w:t>sət.32 = sət.21+23+25+26+28+30+31</w:t>
      </w:r>
    </w:p>
    <w:p w14:paraId="536EE23B"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33-cü</w:t>
      </w:r>
      <w:r w:rsidRPr="00AC56AB">
        <w:rPr>
          <w:rFonts w:ascii="Palatino Linotype" w:hAnsi="Palatino Linotype" w:cs="Segoe UI"/>
          <w:lang w:val="az-Latn-AZ"/>
        </w:rPr>
        <w:t xml:space="preserve"> sətirdə otlaq və biçənəklərin əkin sahəsi qeyd edilir.</w:t>
      </w:r>
    </w:p>
    <w:p w14:paraId="5FE9D443"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34-cü</w:t>
      </w:r>
      <w:r w:rsidRPr="00AC56AB">
        <w:rPr>
          <w:rFonts w:ascii="Palatino Linotype" w:hAnsi="Palatino Linotype" w:cs="Segoe UI"/>
          <w:lang w:val="az-Latn-AZ"/>
        </w:rPr>
        <w:t xml:space="preserve"> sətirdə təsərrüfatın kənd təsərrüfatına yararlı cəmi torpaq sahəsi göstərilir. Bu göstərici </w:t>
      </w:r>
      <w:r w:rsidRPr="00AC56AB">
        <w:rPr>
          <w:rFonts w:ascii="Palatino Linotype" w:hAnsi="Palatino Linotype" w:cs="Segoe UI"/>
          <w:b/>
          <w:lang w:val="az-Latn-AZ"/>
        </w:rPr>
        <w:t>19, 32 və 33-cü</w:t>
      </w:r>
      <w:r w:rsidRPr="00AC56AB">
        <w:rPr>
          <w:rFonts w:ascii="Palatino Linotype" w:hAnsi="Palatino Linotype" w:cs="Segoe UI"/>
          <w:lang w:val="az-Latn-AZ"/>
        </w:rPr>
        <w:t xml:space="preserve"> sətirlərin cəminə bərabər olmalıdır.</w:t>
      </w:r>
    </w:p>
    <w:p w14:paraId="2880FE96"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II bölmənin</w:t>
      </w:r>
      <w:r w:rsidRPr="00AC56AB">
        <w:rPr>
          <w:rFonts w:ascii="Palatino Linotype" w:hAnsi="Palatino Linotype" w:cs="Segoe UI"/>
          <w:lang w:val="az-Latn-AZ"/>
        </w:rPr>
        <w:t xml:space="preserve"> </w:t>
      </w:r>
      <w:r w:rsidRPr="00AC56AB">
        <w:rPr>
          <w:rFonts w:ascii="Palatino Linotype" w:hAnsi="Palatino Linotype" w:cs="Segoe UI"/>
          <w:b/>
          <w:lang w:val="az-Latn-AZ"/>
        </w:rPr>
        <w:t>35-41-ci</w:t>
      </w:r>
      <w:r w:rsidRPr="00AC56AB">
        <w:rPr>
          <w:rFonts w:ascii="Palatino Linotype" w:hAnsi="Palatino Linotype" w:cs="Segoe UI"/>
          <w:lang w:val="az-Latn-AZ"/>
        </w:rPr>
        <w:t xml:space="preserve"> sətirlərində təsərrüfatda ilin əvvəlinə (</w:t>
      </w:r>
      <w:r w:rsidRPr="00AC56AB">
        <w:rPr>
          <w:rFonts w:ascii="Palatino Linotype" w:hAnsi="Palatino Linotype" w:cs="Segoe UI"/>
          <w:b/>
          <w:lang w:val="az-Latn-AZ"/>
        </w:rPr>
        <w:t>sütun 1</w:t>
      </w:r>
      <w:r w:rsidRPr="00AC56AB">
        <w:rPr>
          <w:rFonts w:ascii="Palatino Linotype" w:hAnsi="Palatino Linotype" w:cs="Segoe UI"/>
          <w:lang w:val="az-Latn-AZ"/>
        </w:rPr>
        <w:t>) və hesabat dövrünün axırına (</w:t>
      </w:r>
      <w:r w:rsidRPr="00AC56AB">
        <w:rPr>
          <w:rFonts w:ascii="Palatino Linotype" w:hAnsi="Palatino Linotype" w:cs="Segoe UI"/>
          <w:b/>
          <w:lang w:val="az-Latn-AZ"/>
        </w:rPr>
        <w:t>sütun 2</w:t>
      </w:r>
      <w:r w:rsidRPr="00AC56AB">
        <w:rPr>
          <w:rFonts w:ascii="Palatino Linotype" w:hAnsi="Palatino Linotype" w:cs="Segoe UI"/>
          <w:lang w:val="az-Latn-AZ"/>
        </w:rPr>
        <w:t>) mövcud olan mal-qara, quş və arı ailələrinin sayı barədə məlumat göstərilir.</w:t>
      </w:r>
    </w:p>
    <w:p w14:paraId="77B377B6"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35-ci</w:t>
      </w:r>
      <w:r w:rsidRPr="00AC56AB">
        <w:rPr>
          <w:rFonts w:ascii="Palatino Linotype" w:hAnsi="Palatino Linotype" w:cs="Segoe UI"/>
          <w:lang w:val="az-Latn-AZ"/>
        </w:rPr>
        <w:t xml:space="preserve"> sətirdə təsərrüfatda mövcud olan iribuynuzlu mal-qaranın, </w:t>
      </w:r>
      <w:r w:rsidRPr="00AC56AB">
        <w:rPr>
          <w:rFonts w:ascii="Palatino Linotype" w:hAnsi="Palatino Linotype" w:cs="Segoe UI"/>
          <w:b/>
          <w:lang w:val="az-Latn-AZ"/>
        </w:rPr>
        <w:t>36-cı</w:t>
      </w:r>
      <w:r w:rsidRPr="00AC56AB">
        <w:rPr>
          <w:rFonts w:ascii="Palatino Linotype" w:hAnsi="Palatino Linotype" w:cs="Segoe UI"/>
          <w:lang w:val="az-Latn-AZ"/>
        </w:rPr>
        <w:t xml:space="preserve"> sətirdə o cümlədən inək və camışların, </w:t>
      </w:r>
      <w:r w:rsidRPr="00AC56AB">
        <w:rPr>
          <w:rFonts w:ascii="Palatino Linotype" w:hAnsi="Palatino Linotype" w:cs="Segoe UI"/>
          <w:b/>
          <w:lang w:val="az-Latn-AZ"/>
        </w:rPr>
        <w:t>37-ci</w:t>
      </w:r>
      <w:r w:rsidRPr="00AC56AB">
        <w:rPr>
          <w:rFonts w:ascii="Palatino Linotype" w:hAnsi="Palatino Linotype" w:cs="Segoe UI"/>
          <w:lang w:val="az-Latn-AZ"/>
        </w:rPr>
        <w:t xml:space="preserve"> sətirdə qoyunların, </w:t>
      </w:r>
      <w:r w:rsidRPr="00AC56AB">
        <w:rPr>
          <w:rFonts w:ascii="Palatino Linotype" w:hAnsi="Palatino Linotype" w:cs="Segoe UI"/>
          <w:b/>
          <w:lang w:val="az-Latn-AZ"/>
        </w:rPr>
        <w:t>38-ci</w:t>
      </w:r>
      <w:r w:rsidRPr="00AC56AB">
        <w:rPr>
          <w:rFonts w:ascii="Palatino Linotype" w:hAnsi="Palatino Linotype" w:cs="Segoe UI"/>
          <w:lang w:val="az-Latn-AZ"/>
        </w:rPr>
        <w:t xml:space="preserve"> sətirdə keçilərin, </w:t>
      </w:r>
      <w:r w:rsidRPr="00AC56AB">
        <w:rPr>
          <w:rFonts w:ascii="Palatino Linotype" w:hAnsi="Palatino Linotype" w:cs="Segoe UI"/>
          <w:b/>
          <w:lang w:val="az-Latn-AZ"/>
        </w:rPr>
        <w:t>39-cu</w:t>
      </w:r>
      <w:r w:rsidRPr="00AC56AB">
        <w:rPr>
          <w:rFonts w:ascii="Palatino Linotype" w:hAnsi="Palatino Linotype" w:cs="Segoe UI"/>
          <w:lang w:val="az-Latn-AZ"/>
        </w:rPr>
        <w:t xml:space="preserve"> sətirdə donuzların baş sayı qeyd edilir.</w:t>
      </w:r>
    </w:p>
    <w:p w14:paraId="3B047C4D"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40-cı</w:t>
      </w:r>
      <w:r w:rsidRPr="00AC56AB">
        <w:rPr>
          <w:rFonts w:ascii="Palatino Linotype" w:hAnsi="Palatino Linotype" w:cs="Segoe UI"/>
          <w:lang w:val="az-Latn-AZ"/>
        </w:rPr>
        <w:t xml:space="preserve"> sətirdə quşların (toyuq, </w:t>
      </w:r>
      <w:proofErr w:type="spellStart"/>
      <w:r w:rsidRPr="00AC56AB">
        <w:rPr>
          <w:rFonts w:ascii="Palatino Linotype" w:hAnsi="Palatino Linotype" w:cs="Segoe UI"/>
          <w:lang w:val="az-Latn-AZ"/>
        </w:rPr>
        <w:t>hind</w:t>
      </w:r>
      <w:proofErr w:type="spellEnd"/>
      <w:r w:rsidRPr="00AC56AB">
        <w:rPr>
          <w:rFonts w:ascii="Palatino Linotype" w:hAnsi="Palatino Linotype" w:cs="Segoe UI"/>
          <w:lang w:val="az-Latn-AZ"/>
        </w:rPr>
        <w:t xml:space="preserve"> toyuğu, qaz, ördək və s.) ümumi baş sayı, </w:t>
      </w:r>
      <w:r w:rsidRPr="00AC56AB">
        <w:rPr>
          <w:rFonts w:ascii="Palatino Linotype" w:hAnsi="Palatino Linotype" w:cs="Segoe UI"/>
          <w:b/>
          <w:lang w:val="az-Latn-AZ"/>
        </w:rPr>
        <w:t>41-ci</w:t>
      </w:r>
      <w:r w:rsidRPr="00AC56AB">
        <w:rPr>
          <w:rFonts w:ascii="Palatino Linotype" w:hAnsi="Palatino Linotype" w:cs="Segoe UI"/>
          <w:lang w:val="az-Latn-AZ"/>
        </w:rPr>
        <w:t xml:space="preserve"> sətirdə isə arı ailələrinin sayı barədə məlumat verilir.</w:t>
      </w:r>
    </w:p>
    <w:p w14:paraId="36216120"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42-54-cü</w:t>
      </w:r>
      <w:r w:rsidRPr="00AC56AB">
        <w:rPr>
          <w:rFonts w:ascii="Palatino Linotype" w:hAnsi="Palatino Linotype" w:cs="Segoe UI"/>
          <w:lang w:val="az-Latn-AZ"/>
        </w:rPr>
        <w:t xml:space="preserve"> sətirlərdə təsərrüfatda istehsal olunan heyvandarlıq məhsulları barədə məlumatlar sentnerlə göstərilir.</w:t>
      </w:r>
    </w:p>
    <w:p w14:paraId="3997E995"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42-ci</w:t>
      </w:r>
      <w:r w:rsidRPr="00AC56AB">
        <w:rPr>
          <w:rFonts w:ascii="Palatino Linotype" w:hAnsi="Palatino Linotype" w:cs="Segoe UI"/>
          <w:lang w:val="az-Latn-AZ"/>
        </w:rPr>
        <w:t xml:space="preserve"> sətirdə təsərrüfatda kəsiləni də daxil etməklə, kəsilmək üçün satılmış mal-qara və quşların cəmi diri çəkisi yazılır.</w:t>
      </w:r>
    </w:p>
    <w:p w14:paraId="13E8D49F"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43, 44, 45, 46, 47-ci</w:t>
      </w:r>
      <w:r w:rsidRPr="00AC56AB">
        <w:rPr>
          <w:rFonts w:ascii="Palatino Linotype" w:hAnsi="Palatino Linotype" w:cs="Segoe UI"/>
          <w:lang w:val="az-Latn-AZ"/>
        </w:rPr>
        <w:t xml:space="preserve"> sətirlərdə müvafiq olaraq, iribuynuzlu mal-qara, qoyun, keçi, donuz və quş əti ayrıca göstərilir. </w:t>
      </w:r>
      <w:r w:rsidRPr="00AC56AB">
        <w:rPr>
          <w:rFonts w:ascii="Palatino Linotype" w:hAnsi="Palatino Linotype" w:cs="Segoe UI"/>
          <w:b/>
          <w:lang w:val="az-Latn-AZ"/>
        </w:rPr>
        <w:t>42-ci</w:t>
      </w:r>
      <w:r w:rsidRPr="00AC56AB">
        <w:rPr>
          <w:rFonts w:ascii="Palatino Linotype" w:hAnsi="Palatino Linotype" w:cs="Segoe UI"/>
          <w:lang w:val="az-Latn-AZ"/>
        </w:rPr>
        <w:t xml:space="preserve"> sətrin göstəricisi </w:t>
      </w:r>
      <w:r w:rsidRPr="00AC56AB">
        <w:rPr>
          <w:rFonts w:ascii="Palatino Linotype" w:hAnsi="Palatino Linotype" w:cs="Segoe UI"/>
          <w:b/>
          <w:lang w:val="az-Latn-AZ"/>
        </w:rPr>
        <w:t>43, 44, 45, 46 və 47-ci</w:t>
      </w:r>
      <w:r w:rsidRPr="00AC56AB">
        <w:rPr>
          <w:rFonts w:ascii="Palatino Linotype" w:hAnsi="Palatino Linotype" w:cs="Segoe UI"/>
          <w:lang w:val="az-Latn-AZ"/>
        </w:rPr>
        <w:t xml:space="preserve"> sətirlərin cəminə bərabər olmalıdır. </w:t>
      </w:r>
    </w:p>
    <w:p w14:paraId="663182EB"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48-ci</w:t>
      </w:r>
      <w:r w:rsidRPr="00AC56AB">
        <w:rPr>
          <w:rFonts w:ascii="Palatino Linotype" w:hAnsi="Palatino Linotype" w:cs="Segoe UI"/>
          <w:lang w:val="az-Latn-AZ"/>
        </w:rPr>
        <w:t xml:space="preserve"> sətirdə təsərrüfatda sağılmış südün ümumi miqdarı göstərilir</w:t>
      </w:r>
      <w:r w:rsidRPr="00AC56AB">
        <w:rPr>
          <w:rFonts w:ascii="Palatino Linotype" w:hAnsi="Palatino Linotype" w:cs="Segoe UI"/>
          <w:b/>
          <w:lang w:val="az-Latn-AZ"/>
        </w:rPr>
        <w:t>. 49-cu</w:t>
      </w:r>
      <w:r w:rsidRPr="00AC56AB">
        <w:rPr>
          <w:rFonts w:ascii="Palatino Linotype" w:hAnsi="Palatino Linotype" w:cs="Segoe UI"/>
          <w:lang w:val="az-Latn-AZ"/>
        </w:rPr>
        <w:t xml:space="preserve"> sətirdə o cümlədən inək südü, </w:t>
      </w:r>
      <w:r w:rsidRPr="00AC56AB">
        <w:rPr>
          <w:rFonts w:ascii="Palatino Linotype" w:hAnsi="Palatino Linotype" w:cs="Segoe UI"/>
          <w:b/>
          <w:lang w:val="az-Latn-AZ"/>
        </w:rPr>
        <w:t>50-ci</w:t>
      </w:r>
      <w:r w:rsidRPr="00AC56AB">
        <w:rPr>
          <w:rFonts w:ascii="Palatino Linotype" w:hAnsi="Palatino Linotype" w:cs="Segoe UI"/>
          <w:lang w:val="az-Latn-AZ"/>
        </w:rPr>
        <w:t xml:space="preserve"> sətirdə camış südü, </w:t>
      </w:r>
      <w:r w:rsidRPr="00AC56AB">
        <w:rPr>
          <w:rFonts w:ascii="Palatino Linotype" w:hAnsi="Palatino Linotype" w:cs="Segoe UI"/>
          <w:b/>
          <w:lang w:val="az-Latn-AZ"/>
        </w:rPr>
        <w:t>51-ci</w:t>
      </w:r>
      <w:r w:rsidRPr="00AC56AB">
        <w:rPr>
          <w:rFonts w:ascii="Palatino Linotype" w:hAnsi="Palatino Linotype" w:cs="Segoe UI"/>
          <w:lang w:val="az-Latn-AZ"/>
        </w:rPr>
        <w:t xml:space="preserve"> sətirdə qoyun südü, </w:t>
      </w:r>
      <w:r w:rsidRPr="00AC56AB">
        <w:rPr>
          <w:rFonts w:ascii="Palatino Linotype" w:hAnsi="Palatino Linotype" w:cs="Segoe UI"/>
          <w:b/>
          <w:lang w:val="az-Latn-AZ"/>
        </w:rPr>
        <w:t>52-ci</w:t>
      </w:r>
      <w:r w:rsidRPr="00AC56AB">
        <w:rPr>
          <w:rFonts w:ascii="Palatino Linotype" w:hAnsi="Palatino Linotype" w:cs="Segoe UI"/>
          <w:lang w:val="az-Latn-AZ"/>
        </w:rPr>
        <w:t xml:space="preserve"> sətirdə keçi südünün miqdarı yazılır. </w:t>
      </w:r>
      <w:r w:rsidRPr="00AC56AB">
        <w:rPr>
          <w:rFonts w:ascii="Palatino Linotype" w:hAnsi="Palatino Linotype" w:cs="Segoe UI"/>
          <w:b/>
          <w:lang w:val="az-Latn-AZ"/>
        </w:rPr>
        <w:t>48-ci</w:t>
      </w:r>
      <w:r w:rsidRPr="00AC56AB">
        <w:rPr>
          <w:rFonts w:ascii="Palatino Linotype" w:hAnsi="Palatino Linotype" w:cs="Segoe UI"/>
          <w:lang w:val="az-Latn-AZ"/>
        </w:rPr>
        <w:t xml:space="preserve"> sətrin göstəricisi </w:t>
      </w:r>
      <w:r w:rsidRPr="00AC56AB">
        <w:rPr>
          <w:rFonts w:ascii="Palatino Linotype" w:hAnsi="Palatino Linotype" w:cs="Segoe UI"/>
          <w:b/>
          <w:lang w:val="az-Latn-AZ"/>
        </w:rPr>
        <w:t>49, 50, 51 və 52-ci</w:t>
      </w:r>
      <w:r w:rsidRPr="00AC56AB">
        <w:rPr>
          <w:rFonts w:ascii="Palatino Linotype" w:hAnsi="Palatino Linotype" w:cs="Segoe UI"/>
          <w:lang w:val="az-Latn-AZ"/>
        </w:rPr>
        <w:t xml:space="preserve"> sətirlərin cəminə bərabər olmalıdır.  </w:t>
      </w:r>
    </w:p>
    <w:p w14:paraId="14786331" w14:textId="77777777" w:rsidR="00A029E9" w:rsidRPr="00AC56AB" w:rsidRDefault="00A029E9" w:rsidP="00A029E9">
      <w:pPr>
        <w:ind w:firstLine="567"/>
        <w:jc w:val="both"/>
        <w:rPr>
          <w:rFonts w:ascii="Palatino Linotype" w:hAnsi="Palatino Linotype" w:cs="Segoe UI"/>
          <w:lang w:val="az-Latn-AZ"/>
        </w:rPr>
      </w:pPr>
      <w:r w:rsidRPr="00AC56AB">
        <w:rPr>
          <w:rFonts w:ascii="Palatino Linotype" w:hAnsi="Palatino Linotype" w:cs="Segoe UI"/>
          <w:b/>
          <w:lang w:val="az-Latn-AZ"/>
        </w:rPr>
        <w:t>53-cü</w:t>
      </w:r>
      <w:r w:rsidRPr="00AC56AB">
        <w:rPr>
          <w:rFonts w:ascii="Palatino Linotype" w:hAnsi="Palatino Linotype" w:cs="Segoe UI"/>
          <w:lang w:val="az-Latn-AZ"/>
        </w:rPr>
        <w:t xml:space="preserve"> sətirdə təsərrüfatda istehsal olunan toyuq yumurtalarının sayı min ədədlə, </w:t>
      </w:r>
      <w:r w:rsidRPr="00AC56AB">
        <w:rPr>
          <w:rFonts w:ascii="Palatino Linotype" w:hAnsi="Palatino Linotype" w:cs="Segoe UI"/>
          <w:b/>
          <w:lang w:val="az-Latn-AZ"/>
        </w:rPr>
        <w:t>54-cü</w:t>
      </w:r>
      <w:r w:rsidRPr="00AC56AB">
        <w:rPr>
          <w:rFonts w:ascii="Palatino Linotype" w:hAnsi="Palatino Linotype" w:cs="Segoe UI"/>
          <w:lang w:val="az-Latn-AZ"/>
        </w:rPr>
        <w:t xml:space="preserve"> sətirdə təbii balın miqdarı kiloqramla qeyd olunur.</w:t>
      </w:r>
    </w:p>
    <w:sectPr w:rsidR="00A029E9" w:rsidRPr="00AC56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29146" w14:textId="77777777" w:rsidR="00B51A05" w:rsidRDefault="00B51A05" w:rsidP="00A029E9">
      <w:r>
        <w:separator/>
      </w:r>
    </w:p>
  </w:endnote>
  <w:endnote w:type="continuationSeparator" w:id="0">
    <w:p w14:paraId="5808F3DF" w14:textId="77777777" w:rsidR="00B51A05" w:rsidRDefault="00B51A05" w:rsidP="00A0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AzLat">
    <w:altName w:val="Arial"/>
    <w:panose1 w:val="020B0604020202020204"/>
    <w:charset w:val="CC"/>
    <w:family w:val="swiss"/>
    <w:pitch w:val="variable"/>
    <w:sig w:usb0="00000201" w:usb1="00000000" w:usb2="00000000" w:usb3="00000000" w:csb0="00000004"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78D7D" w14:textId="77777777" w:rsidR="00B51A05" w:rsidRDefault="00B51A05" w:rsidP="00A029E9">
      <w:r>
        <w:separator/>
      </w:r>
    </w:p>
  </w:footnote>
  <w:footnote w:type="continuationSeparator" w:id="0">
    <w:p w14:paraId="10DFD34A" w14:textId="77777777" w:rsidR="00B51A05" w:rsidRDefault="00B51A05" w:rsidP="00A029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51"/>
    <w:rsid w:val="000D594D"/>
    <w:rsid w:val="00391035"/>
    <w:rsid w:val="00954951"/>
    <w:rsid w:val="00A029E9"/>
    <w:rsid w:val="00B51A05"/>
    <w:rsid w:val="00E40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BDDE5A"/>
  <w15:chartTrackingRefBased/>
  <w15:docId w15:val="{F9DD6535-E4EE-4F0A-86C0-721077E2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9E9"/>
    <w:pPr>
      <w:spacing w:after="0" w:line="240" w:lineRule="auto"/>
    </w:pPr>
    <w:rPr>
      <w:rFonts w:ascii="Times New Roman" w:eastAsia="MS Mincho" w:hAnsi="Times New Roman" w:cs="Times New Roman"/>
      <w:sz w:val="24"/>
      <w:szCs w:val="24"/>
    </w:rPr>
  </w:style>
  <w:style w:type="paragraph" w:styleId="Heading3">
    <w:name w:val="heading 3"/>
    <w:basedOn w:val="Normal"/>
    <w:next w:val="Normal"/>
    <w:link w:val="Heading3Char"/>
    <w:qFormat/>
    <w:rsid w:val="00A029E9"/>
    <w:pPr>
      <w:keepNext/>
      <w:ind w:left="5670"/>
      <w:jc w:val="both"/>
      <w:outlineLvl w:val="2"/>
    </w:pPr>
    <w:rPr>
      <w:rFonts w:ascii="Arial AzLat" w:hAnsi="Arial AzLat"/>
      <w:sz w:val="26"/>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029E9"/>
    <w:rPr>
      <w:rFonts w:ascii="Arial AzLat" w:eastAsia="MS Mincho" w:hAnsi="Arial AzLat" w:cs="Times New Roman"/>
      <w:sz w:val="26"/>
      <w:szCs w:val="20"/>
      <w:lang w:val="ru-RU"/>
    </w:rPr>
  </w:style>
  <w:style w:type="table" w:styleId="TableGrid">
    <w:name w:val="Table Grid"/>
    <w:basedOn w:val="TableNormal"/>
    <w:rsid w:val="00A029E9"/>
    <w:pPr>
      <w:spacing w:after="0" w:line="240" w:lineRule="auto"/>
    </w:pPr>
    <w:rPr>
      <w:rFonts w:ascii="Times New Roman" w:eastAsia="MS Mincho" w:hAnsi="Times New Roman" w:cs="Times New Roman"/>
      <w:sz w:val="20"/>
      <w:szCs w:val="20"/>
      <w:lang w:val="az-Latn-AZ" w:eastAsia="az-Latn-A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A029E9"/>
    <w:rPr>
      <w:color w:val="0000FF"/>
      <w:u w:val="single"/>
    </w:rPr>
  </w:style>
  <w:style w:type="paragraph" w:styleId="EndnoteText">
    <w:name w:val="endnote text"/>
    <w:basedOn w:val="Normal"/>
    <w:link w:val="EndnoteTextChar"/>
    <w:semiHidden/>
    <w:rsid w:val="00A029E9"/>
    <w:pPr>
      <w:spacing w:after="200" w:line="276" w:lineRule="auto"/>
    </w:pPr>
    <w:rPr>
      <w:rFonts w:ascii="Calibri" w:eastAsia="Times New Roman" w:hAnsi="Calibri"/>
      <w:sz w:val="20"/>
      <w:szCs w:val="20"/>
    </w:rPr>
  </w:style>
  <w:style w:type="character" w:customStyle="1" w:styleId="EndnoteTextChar">
    <w:name w:val="Endnote Text Char"/>
    <w:basedOn w:val="DefaultParagraphFont"/>
    <w:link w:val="EndnoteText"/>
    <w:semiHidden/>
    <w:rsid w:val="00A029E9"/>
    <w:rPr>
      <w:rFonts w:ascii="Calibri" w:eastAsia="Times New Roman" w:hAnsi="Calibri" w:cs="Times New Roman"/>
      <w:sz w:val="20"/>
      <w:szCs w:val="20"/>
    </w:rPr>
  </w:style>
  <w:style w:type="character" w:styleId="EndnoteReference">
    <w:name w:val="endnote reference"/>
    <w:basedOn w:val="DefaultParagraphFont"/>
    <w:semiHidden/>
    <w:rsid w:val="00A029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978</Words>
  <Characters>5580</Characters>
  <Application>Microsoft Office Word</Application>
  <DocSecurity>0</DocSecurity>
  <Lines>46</Lines>
  <Paragraphs>13</Paragraphs>
  <ScaleCrop>false</ScaleCrop>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Orkhan Malikov</dc:creator>
  <cp:keywords/>
  <dc:description/>
  <cp:lastModifiedBy>Orkhan Malikov</cp:lastModifiedBy>
  <cp:revision>4</cp:revision>
  <dcterms:created xsi:type="dcterms:W3CDTF">2021-10-25T07:36:00Z</dcterms:created>
  <dcterms:modified xsi:type="dcterms:W3CDTF">2021-10-25T07:41:00Z</dcterms:modified>
</cp:coreProperties>
</file>